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5D" w:rsidRPr="00B1335D" w:rsidRDefault="00B1335D" w:rsidP="00B1335D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F</w:t>
      </w:r>
      <w:r w:rsidRPr="00B1335D">
        <w:rPr>
          <w:b/>
          <w:sz w:val="22"/>
        </w:rPr>
        <w:t>requency request</w:t>
      </w:r>
    </w:p>
    <w:tbl>
      <w:tblPr>
        <w:tblW w:w="101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7"/>
        <w:gridCol w:w="7095"/>
      </w:tblGrid>
      <w:tr w:rsidR="0097604A" w:rsidTr="00A72EF1">
        <w:tblPrEx>
          <w:tblCellMar>
            <w:top w:w="0" w:type="dxa"/>
            <w:bottom w:w="0" w:type="dxa"/>
          </w:tblCellMar>
        </w:tblPrEx>
        <w:tc>
          <w:tcPr>
            <w:tcW w:w="30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Requesting Unit</w:t>
            </w:r>
          </w:p>
        </w:tc>
        <w:tc>
          <w:tcPr>
            <w:tcW w:w="709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>
            <w:pPr>
              <w:rPr>
                <w:sz w:val="22"/>
              </w:rPr>
            </w:pPr>
          </w:p>
        </w:tc>
      </w:tr>
      <w:tr w:rsidR="0097604A" w:rsidTr="00A72EF1">
        <w:tblPrEx>
          <w:tblCellMar>
            <w:top w:w="0" w:type="dxa"/>
            <w:bottom w:w="0" w:type="dxa"/>
          </w:tblCellMar>
        </w:tblPrEx>
        <w:tc>
          <w:tcPr>
            <w:tcW w:w="30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pPr>
              <w:rPr>
                <w:b/>
                <w:sz w:val="22"/>
              </w:rPr>
            </w:pPr>
            <w:r w:rsidRPr="00F07021">
              <w:rPr>
                <w:b/>
                <w:sz w:val="22"/>
              </w:rPr>
              <w:t>Contact</w:t>
            </w:r>
            <w:r>
              <w:rPr>
                <w:b/>
                <w:sz w:val="22"/>
              </w:rPr>
              <w:t>/(POC)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>
            <w:pPr>
              <w:rPr>
                <w:sz w:val="22"/>
              </w:rPr>
            </w:pPr>
          </w:p>
        </w:tc>
      </w:tr>
      <w:tr w:rsidR="0097604A" w:rsidTr="00A72EF1">
        <w:tblPrEx>
          <w:tblCellMar>
            <w:top w:w="0" w:type="dxa"/>
            <w:bottom w:w="0" w:type="dxa"/>
          </w:tblCellMar>
        </w:tblPrEx>
        <w:tc>
          <w:tcPr>
            <w:tcW w:w="3027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604A" w:rsidRDefault="009760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POC Telephone number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>
            <w:pPr>
              <w:rPr>
                <w:sz w:val="22"/>
              </w:rPr>
            </w:pPr>
          </w:p>
        </w:tc>
      </w:tr>
      <w:tr w:rsidR="0097604A" w:rsidTr="00A72EF1">
        <w:tblPrEx>
          <w:tblCellMar>
            <w:top w:w="0" w:type="dxa"/>
            <w:bottom w:w="0" w:type="dxa"/>
          </w:tblCellMar>
        </w:tblPrEx>
        <w:tc>
          <w:tcPr>
            <w:tcW w:w="3027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604A" w:rsidRDefault="009760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POC FAX number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>
            <w:pPr>
              <w:rPr>
                <w:sz w:val="22"/>
              </w:rPr>
            </w:pPr>
          </w:p>
        </w:tc>
      </w:tr>
      <w:tr w:rsidR="0097604A" w:rsidTr="00A72EF1">
        <w:tblPrEx>
          <w:tblCellMar>
            <w:top w:w="0" w:type="dxa"/>
            <w:bottom w:w="0" w:type="dxa"/>
          </w:tblCellMar>
        </w:tblPrEx>
        <w:tc>
          <w:tcPr>
            <w:tcW w:w="30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604A" w:rsidRDefault="009760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CRONOS or E-mail Address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604A" w:rsidRDefault="0097604A">
            <w:pPr>
              <w:rPr>
                <w:sz w:val="22"/>
              </w:rPr>
            </w:pPr>
          </w:p>
        </w:tc>
      </w:tr>
    </w:tbl>
    <w:p w:rsidR="00DE6462" w:rsidRPr="009D1F7F" w:rsidRDefault="00DE6462">
      <w:pPr>
        <w:outlineLvl w:val="0"/>
        <w:rPr>
          <w:b/>
          <w:sz w:val="22"/>
        </w:rPr>
      </w:pPr>
      <w:r w:rsidRPr="009D1F7F">
        <w:rPr>
          <w:b/>
          <w:sz w:val="22"/>
        </w:rPr>
        <w:t>JUSTIFICATION</w:t>
      </w:r>
      <w:r>
        <w:rPr>
          <w:b/>
          <w:sz w:val="22"/>
        </w:rPr>
        <w:t xml:space="preserve"> : (WHAT WILL FREQUEN</w:t>
      </w:r>
      <w:r w:rsidR="009D1F7F">
        <w:rPr>
          <w:b/>
          <w:sz w:val="22"/>
        </w:rPr>
        <w:t>CY BE USED FOR AND RESTRICTIONS</w:t>
      </w:r>
      <w:r>
        <w:rPr>
          <w:b/>
          <w:sz w:val="22"/>
        </w:rPr>
        <w:t>)</w:t>
      </w:r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21"/>
      </w:tblGrid>
      <w:tr w:rsidR="00DE6462" w:rsidTr="00B1335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0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957" w:rsidRPr="00C76313" w:rsidRDefault="00DD2957" w:rsidP="002F3584">
            <w:pPr>
              <w:rPr>
                <w:b/>
                <w:sz w:val="22"/>
              </w:rPr>
            </w:pPr>
          </w:p>
        </w:tc>
      </w:tr>
    </w:tbl>
    <w:p w:rsidR="00DE6462" w:rsidRPr="009D1F7F" w:rsidRDefault="00DE6462">
      <w:pPr>
        <w:outlineLvl w:val="0"/>
        <w:rPr>
          <w:b/>
          <w:sz w:val="22"/>
        </w:rPr>
      </w:pPr>
      <w:r w:rsidRPr="009D1F7F">
        <w:rPr>
          <w:b/>
          <w:sz w:val="22"/>
        </w:rPr>
        <w:t>Technical Specification (Data) :</w:t>
      </w:r>
    </w:p>
    <w:tbl>
      <w:tblPr>
        <w:tblW w:w="101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4410"/>
      </w:tblGrid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604A" w:rsidRDefault="0097604A" w:rsidP="00B34DC1">
            <w:pPr>
              <w:rPr>
                <w:b/>
              </w:rPr>
            </w:pPr>
            <w:r w:rsidRPr="009D1F7F">
              <w:rPr>
                <w:b/>
                <w:sz w:val="22"/>
              </w:rPr>
              <w:t>T</w:t>
            </w:r>
            <w:r w:rsidR="00B34DC1">
              <w:rPr>
                <w:b/>
                <w:sz w:val="22"/>
              </w:rPr>
              <w:t xml:space="preserve">ype of circuit </w:t>
            </w:r>
            <w:r w:rsidRPr="009D1F7F">
              <w:rPr>
                <w:b/>
                <w:sz w:val="22"/>
              </w:rPr>
              <w:t xml:space="preserve">(SAT, LOS, CNR, </w:t>
            </w:r>
            <w:r w:rsidR="00B34DC1">
              <w:rPr>
                <w:b/>
                <w:sz w:val="22"/>
              </w:rPr>
              <w:t>broadcast</w:t>
            </w:r>
            <w:r w:rsidRPr="009D1F7F">
              <w:rPr>
                <w:b/>
                <w:sz w:val="22"/>
              </w:rPr>
              <w:t>, RP</w:t>
            </w:r>
            <w:r w:rsidR="009D1F7F" w:rsidRPr="009D1F7F">
              <w:rPr>
                <w:b/>
                <w:sz w:val="22"/>
              </w:rPr>
              <w:t xml:space="preserve">TR, </w:t>
            </w:r>
            <w:r w:rsidR="00B34DC1">
              <w:rPr>
                <w:b/>
                <w:sz w:val="22"/>
              </w:rPr>
              <w:t>radar</w:t>
            </w:r>
            <w:r w:rsidRPr="009D1F7F">
              <w:rPr>
                <w:b/>
                <w:sz w:val="22"/>
              </w:rPr>
              <w:t>)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Pr="00C65DE5" w:rsidRDefault="0097604A">
            <w:pPr>
              <w:rPr>
                <w:b/>
                <w:sz w:val="24"/>
                <w:szCs w:val="24"/>
              </w:rPr>
            </w:pP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110</w:t>
            </w:r>
            <w:r>
              <w:t>. FREQUENCY BAND REQUIRED/HOW MANY FREQS/FREQUECY ASSIGNMENTS.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 w:rsidP="00F55031">
            <w:pPr>
              <w:pStyle w:val="HTMLPreformatted"/>
              <w:rPr>
                <w:rFonts w:ascii="Times New Roman"/>
              </w:rPr>
            </w:pP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113</w:t>
            </w:r>
            <w:r>
              <w:t>. STATION CLASS (MOBILE/FIXED ETC)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Pr="001C7174" w:rsidRDefault="0097604A">
            <w:pPr>
              <w:rPr>
                <w:b/>
              </w:rPr>
            </w:pP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114</w:t>
            </w:r>
            <w:r>
              <w:t>. CHANNEL STEP/EMISSION DESIGNATOR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Pr="00C65DE5" w:rsidRDefault="0097604A" w:rsidP="001E6B75">
            <w:pPr>
              <w:rPr>
                <w:b/>
              </w:rPr>
            </w:pP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115</w:t>
            </w:r>
            <w:r>
              <w:t>. TRANSMITTER POWER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Pr="001C7174" w:rsidRDefault="0097604A">
            <w:pPr>
              <w:rPr>
                <w:b/>
              </w:rPr>
            </w:pP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130</w:t>
            </w:r>
            <w:r>
              <w:t>. DURATION OF USE IN HOURS PER DAY (? OF 24 HRS)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Pr="00743BD3" w:rsidRDefault="0097604A">
            <w:pPr>
              <w:rPr>
                <w:b/>
              </w:rPr>
            </w:pP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140</w:t>
            </w:r>
            <w:r>
              <w:t>. DURATION OF USE IN DATES ( MAX 1 YEAR)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Pr="00743BD3" w:rsidRDefault="0097604A">
            <w:pPr>
              <w:pStyle w:val="CommentSubject"/>
              <w:rPr>
                <w:bCs w:val="0"/>
              </w:rPr>
            </w:pP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204</w:t>
            </w:r>
            <w:r>
              <w:t>. TYPE OF AGENCY (MILITARY/CIVILIAN)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Pr="00743BD3" w:rsidRDefault="0097604A">
            <w:pPr>
              <w:rPr>
                <w:b/>
              </w:rPr>
            </w:pP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207</w:t>
            </w:r>
            <w:r>
              <w:rPr>
                <w:sz w:val="20"/>
                <w:u w:val="none"/>
              </w:rPr>
              <w:t>. OPERATING UNIT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/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300</w:t>
            </w:r>
            <w:r>
              <w:rPr>
                <w:sz w:val="20"/>
                <w:u w:val="none"/>
              </w:rPr>
              <w:t>. COUNTRY FREQ WILL BE USED IN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/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301</w:t>
            </w:r>
            <w:r>
              <w:t>. TX LOCATION (TOWN AND SIX FIGURE GRID)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Pr="002A69F0" w:rsidRDefault="0097604A"/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pPr>
              <w:tabs>
                <w:tab w:val="left" w:pos="3330"/>
              </w:tabs>
            </w:pPr>
            <w:r>
              <w:rPr>
                <w:b/>
              </w:rPr>
              <w:t>340</w:t>
            </w:r>
            <w:r>
              <w:t>. TX EQUIPMENT NAME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2A69F0" w:rsidP="001E6B75">
            <w:r>
              <w:t xml:space="preserve"> 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pPr>
              <w:pStyle w:val="Heading1"/>
              <w:ind w:right="-191"/>
              <w:jc w:val="left"/>
              <w:rPr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354</w:t>
            </w:r>
            <w:r>
              <w:rPr>
                <w:sz w:val="20"/>
                <w:u w:val="none"/>
              </w:rPr>
              <w:t>.  TX ANTENNA NAME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/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356</w:t>
            </w:r>
            <w:r>
              <w:t>. TX ANT STRUCTURE HEIGHT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/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pPr>
              <w:pStyle w:val="Header"/>
              <w:tabs>
                <w:tab w:val="clear" w:pos="4536"/>
                <w:tab w:val="clear" w:pos="9072"/>
                <w:tab w:val="left" w:pos="5433"/>
              </w:tabs>
            </w:pPr>
            <w:r>
              <w:rPr>
                <w:b/>
              </w:rPr>
              <w:t>357</w:t>
            </w:r>
            <w:r>
              <w:t>. TX ANT GAIN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/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360</w:t>
            </w:r>
            <w:r>
              <w:t>. TX ANT BEAM WIDTH (H/V AS REQUIRED)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/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362</w:t>
            </w:r>
            <w:r>
              <w:t>. TX ANT ORIENTATION (V/H, IN DEGREES)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/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363</w:t>
            </w:r>
            <w:r>
              <w:t>. TX ANT POLARIZATION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97604A">
            <w:pPr>
              <w:pStyle w:val="CommentText"/>
            </w:pP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400</w:t>
            </w:r>
            <w:r>
              <w:t>. COUNTRY REC FREQ WILL BE USED IN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401</w:t>
            </w:r>
            <w:r>
              <w:t>. RX LOC (TOWN AND SIX FIGURE GRID)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440</w:t>
            </w:r>
            <w:r>
              <w:t>. RX EQUIPMENT NAME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454</w:t>
            </w:r>
            <w:r>
              <w:t>. RX ANTENNA NAME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456</w:t>
            </w:r>
            <w:r>
              <w:t>. RX ANT HEIGHT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457</w:t>
            </w:r>
            <w:r>
              <w:t>. RX ANT GAIN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460</w:t>
            </w:r>
            <w:r>
              <w:t>. RX ANT BEAM WIDTH (H/V AS REQUIRED)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462</w:t>
            </w:r>
            <w:r>
              <w:t>. RX ANT ORIENTATION (V/H, IN DEGREES)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463</w:t>
            </w:r>
            <w:r>
              <w:t>. RX ANT POLARIZATION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502</w:t>
            </w:r>
            <w:r>
              <w:t xml:space="preserve">. POINT OF CONTACT (NAME, PHONE NUMBER)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604A" w:rsidRDefault="0097604A">
            <w:r>
              <w:rPr>
                <w:b/>
              </w:rPr>
              <w:t>804</w:t>
            </w:r>
            <w:r>
              <w:t>. TUNING INCREMENT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04A" w:rsidRDefault="00E41C6C">
            <w:r>
              <w:t>-</w:t>
            </w:r>
          </w:p>
        </w:tc>
      </w:tr>
      <w:tr w:rsidR="0097604A" w:rsidTr="00B34DC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7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1C6C" w:rsidRDefault="0097604A" w:rsidP="000305F2">
            <w:pPr>
              <w:rPr>
                <w:b/>
              </w:rPr>
            </w:pPr>
            <w:r>
              <w:rPr>
                <w:b/>
              </w:rPr>
              <w:t>FREE TEXT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604A" w:rsidRPr="00681823" w:rsidRDefault="0097604A" w:rsidP="007544D1">
            <w:pPr>
              <w:rPr>
                <w:lang w:val="et-EE"/>
              </w:rPr>
            </w:pPr>
            <w:r>
              <w:t>POC</w:t>
            </w:r>
            <w:r w:rsidR="0084089E">
              <w:t>:</w:t>
            </w:r>
            <w:r>
              <w:t xml:space="preserve"> E</w:t>
            </w:r>
            <w:r w:rsidR="00B34DC1">
              <w:t>stonian NARFA</w:t>
            </w:r>
            <w:r w:rsidR="007544D1">
              <w:t xml:space="preserve"> e-mail</w:t>
            </w:r>
            <w:r w:rsidR="00681823">
              <w:t>:</w:t>
            </w:r>
            <w:r w:rsidR="007544D1">
              <w:t xml:space="preserve"> </w:t>
            </w:r>
            <w:hyperlink r:id="rId8" w:history="1">
              <w:proofErr w:type="spellStart"/>
              <w:r w:rsidR="007544D1" w:rsidRPr="00681823">
                <w:t>narfa</w:t>
              </w:r>
              <w:proofErr w:type="spellEnd"/>
              <w:r w:rsidR="00B04CB5" w:rsidRPr="00681823">
                <w:t>[at]</w:t>
              </w:r>
              <w:r w:rsidR="007544D1" w:rsidRPr="00681823">
                <w:t>mil.ee</w:t>
              </w:r>
            </w:hyperlink>
          </w:p>
        </w:tc>
      </w:tr>
    </w:tbl>
    <w:p w:rsidR="009D1F7F" w:rsidRPr="00950246" w:rsidRDefault="009D1F7F" w:rsidP="009D1F7F">
      <w:pPr>
        <w:pStyle w:val="ListParagraph"/>
        <w:spacing w:line="210" w:lineRule="atLeast"/>
        <w:ind w:left="0"/>
        <w:rPr>
          <w:lang w:val="en-US"/>
        </w:rPr>
      </w:pPr>
    </w:p>
    <w:p w:rsidR="00C84285" w:rsidRPr="00950246" w:rsidRDefault="009677C4" w:rsidP="00C84285">
      <w:pPr>
        <w:pStyle w:val="ListParagraph"/>
        <w:spacing w:line="210" w:lineRule="atLeast"/>
        <w:ind w:left="0"/>
        <w:rPr>
          <w:color w:val="FF0000"/>
          <w:lang w:val="en-US"/>
        </w:rPr>
      </w:pPr>
      <w:r w:rsidRPr="00950246">
        <w:rPr>
          <w:color w:val="FF0000"/>
          <w:lang w:val="en-US"/>
        </w:rPr>
        <w:t>NB</w:t>
      </w:r>
      <w:r w:rsidR="00C84285" w:rsidRPr="00950246">
        <w:rPr>
          <w:color w:val="FF0000"/>
          <w:lang w:val="en-US"/>
        </w:rPr>
        <w:t xml:space="preserve">! </w:t>
      </w:r>
      <w:r w:rsidR="00950246" w:rsidRPr="00950246">
        <w:rPr>
          <w:color w:val="FF0000"/>
          <w:lang w:val="en-US"/>
        </w:rPr>
        <w:t>Here are some instructions for requesting the frequencies, a</w:t>
      </w:r>
      <w:r w:rsidR="00AE3787" w:rsidRPr="00950246">
        <w:rPr>
          <w:color w:val="FF0000"/>
          <w:lang w:val="en-US"/>
        </w:rPr>
        <w:t>fter filling the request please delete the text below.</w:t>
      </w:r>
    </w:p>
    <w:p w:rsidR="00C84285" w:rsidRPr="00950246" w:rsidRDefault="00C84285" w:rsidP="00C84285">
      <w:pPr>
        <w:pStyle w:val="ListParagraph"/>
        <w:spacing w:line="210" w:lineRule="atLeast"/>
        <w:rPr>
          <w:lang w:val="en-US"/>
        </w:rPr>
      </w:pPr>
      <w:r w:rsidRPr="00950246">
        <w:rPr>
          <w:lang w:val="en-US"/>
        </w:rPr>
        <w:t>1</w:t>
      </w:r>
      <w:r w:rsidR="00DD02C4" w:rsidRPr="00950246">
        <w:rPr>
          <w:lang w:val="en-US"/>
        </w:rPr>
        <w:t>.</w:t>
      </w:r>
      <w:r w:rsidRPr="00950246">
        <w:rPr>
          <w:lang w:val="en-US"/>
        </w:rPr>
        <w:t xml:space="preserve"> </w:t>
      </w:r>
      <w:r w:rsidR="00950246" w:rsidRPr="00950246">
        <w:rPr>
          <w:lang w:val="en-US"/>
        </w:rPr>
        <w:t>T</w:t>
      </w:r>
      <w:r w:rsidRPr="00950246">
        <w:rPr>
          <w:lang w:val="en-US"/>
        </w:rPr>
        <w:t xml:space="preserve">he </w:t>
      </w:r>
      <w:r w:rsidR="00CC767A" w:rsidRPr="00950246">
        <w:rPr>
          <w:lang w:val="en-US"/>
        </w:rPr>
        <w:t>assig</w:t>
      </w:r>
      <w:r w:rsidR="00BC2FA2" w:rsidRPr="00950246">
        <w:rPr>
          <w:lang w:val="en-US"/>
        </w:rPr>
        <w:t>n</w:t>
      </w:r>
      <w:r w:rsidR="00CC767A" w:rsidRPr="00950246">
        <w:rPr>
          <w:lang w:val="en-US"/>
        </w:rPr>
        <w:t>ment request</w:t>
      </w:r>
      <w:r w:rsidRPr="00950246">
        <w:rPr>
          <w:lang w:val="en-US"/>
        </w:rPr>
        <w:t xml:space="preserve"> must be submitted </w:t>
      </w:r>
      <w:r w:rsidR="00CC767A" w:rsidRPr="00950246">
        <w:rPr>
          <w:lang w:val="en-US"/>
        </w:rPr>
        <w:t xml:space="preserve">prior to the start </w:t>
      </w:r>
      <w:r w:rsidR="00BC2FA2" w:rsidRPr="00950246">
        <w:rPr>
          <w:lang w:val="en-US"/>
        </w:rPr>
        <w:t>of</w:t>
      </w:r>
      <w:r w:rsidR="00CC767A" w:rsidRPr="00950246">
        <w:rPr>
          <w:lang w:val="en-US"/>
        </w:rPr>
        <w:t xml:space="preserve"> use</w:t>
      </w:r>
      <w:r w:rsidR="00950246" w:rsidRPr="00950246">
        <w:rPr>
          <w:lang w:val="en-US"/>
        </w:rPr>
        <w:t xml:space="preserve"> at least</w:t>
      </w:r>
      <w:r w:rsidRPr="00950246">
        <w:rPr>
          <w:lang w:val="en-US"/>
        </w:rPr>
        <w:t>:</w:t>
      </w:r>
    </w:p>
    <w:p w:rsidR="00427FD1" w:rsidRPr="00950246" w:rsidRDefault="00427FD1" w:rsidP="00B61537">
      <w:pPr>
        <w:pStyle w:val="ListParagraph"/>
        <w:numPr>
          <w:ilvl w:val="4"/>
          <w:numId w:val="2"/>
        </w:numPr>
        <w:spacing w:line="210" w:lineRule="atLeast"/>
        <w:rPr>
          <w:lang w:val="en-US"/>
        </w:rPr>
      </w:pPr>
      <w:r w:rsidRPr="00950246">
        <w:rPr>
          <w:b/>
          <w:lang w:val="en-US"/>
        </w:rPr>
        <w:t xml:space="preserve">10 days </w:t>
      </w:r>
      <w:r w:rsidRPr="00950246">
        <w:rPr>
          <w:lang w:val="en-US"/>
        </w:rPr>
        <w:t>earlier, if coordination with o</w:t>
      </w:r>
      <w:r w:rsidR="00950246" w:rsidRPr="00950246">
        <w:rPr>
          <w:lang w:val="en-US"/>
        </w:rPr>
        <w:t>ther authorities</w:t>
      </w:r>
      <w:r w:rsidRPr="00950246">
        <w:rPr>
          <w:lang w:val="en-US"/>
        </w:rPr>
        <w:t>, organizations or countries</w:t>
      </w:r>
      <w:r w:rsidR="00950246">
        <w:rPr>
          <w:lang w:val="en-US"/>
        </w:rPr>
        <w:t xml:space="preserve"> is</w:t>
      </w:r>
      <w:r w:rsidRPr="00950246">
        <w:rPr>
          <w:lang w:val="en-US"/>
        </w:rPr>
        <w:t xml:space="preserve"> </w:t>
      </w:r>
      <w:r w:rsidR="00950246" w:rsidRPr="00950246">
        <w:rPr>
          <w:lang w:val="en-US"/>
        </w:rPr>
        <w:t>not necessary</w:t>
      </w:r>
      <w:r w:rsidRPr="00950246">
        <w:rPr>
          <w:lang w:val="en-US"/>
        </w:rPr>
        <w:t>.</w:t>
      </w:r>
    </w:p>
    <w:p w:rsidR="00C84285" w:rsidRPr="00950246" w:rsidRDefault="00C84285" w:rsidP="00B61537">
      <w:pPr>
        <w:pStyle w:val="ListParagraph"/>
        <w:numPr>
          <w:ilvl w:val="4"/>
          <w:numId w:val="2"/>
        </w:numPr>
        <w:spacing w:line="210" w:lineRule="atLeast"/>
        <w:rPr>
          <w:lang w:val="en-US"/>
        </w:rPr>
      </w:pPr>
      <w:r w:rsidRPr="00950246">
        <w:rPr>
          <w:b/>
          <w:lang w:val="en-US"/>
        </w:rPr>
        <w:t xml:space="preserve">90 days </w:t>
      </w:r>
      <w:r w:rsidR="00427FD1" w:rsidRPr="00950246">
        <w:rPr>
          <w:lang w:val="en-US"/>
        </w:rPr>
        <w:t>earlier, if</w:t>
      </w:r>
      <w:r w:rsidRPr="00950246">
        <w:rPr>
          <w:lang w:val="en-US"/>
        </w:rPr>
        <w:t xml:space="preserve"> coordination with othe</w:t>
      </w:r>
      <w:r w:rsidR="00950246">
        <w:rPr>
          <w:lang w:val="en-US"/>
        </w:rPr>
        <w:t>r authorities</w:t>
      </w:r>
      <w:r w:rsidR="00CC767A" w:rsidRPr="00950246">
        <w:rPr>
          <w:lang w:val="en-US"/>
        </w:rPr>
        <w:t xml:space="preserve">, organizations </w:t>
      </w:r>
      <w:r w:rsidRPr="00950246">
        <w:rPr>
          <w:lang w:val="en-US"/>
        </w:rPr>
        <w:t>or countries</w:t>
      </w:r>
      <w:r w:rsidR="00950246">
        <w:rPr>
          <w:lang w:val="en-US"/>
        </w:rPr>
        <w:t xml:space="preserve"> is required</w:t>
      </w:r>
      <w:r w:rsidR="00950246" w:rsidRPr="00950246">
        <w:rPr>
          <w:lang w:val="en-US"/>
        </w:rPr>
        <w:t>.</w:t>
      </w:r>
    </w:p>
    <w:p w:rsidR="00C84285" w:rsidRPr="00950246" w:rsidRDefault="00C84285" w:rsidP="00C84285">
      <w:pPr>
        <w:pStyle w:val="ListParagraph"/>
        <w:spacing w:line="210" w:lineRule="atLeast"/>
        <w:rPr>
          <w:lang w:val="en-US"/>
        </w:rPr>
      </w:pPr>
      <w:r w:rsidRPr="00950246">
        <w:rPr>
          <w:lang w:val="en-US"/>
        </w:rPr>
        <w:t>2</w:t>
      </w:r>
      <w:r w:rsidR="00DD02C4" w:rsidRPr="00950246">
        <w:rPr>
          <w:lang w:val="en-US"/>
        </w:rPr>
        <w:t>.</w:t>
      </w:r>
      <w:r w:rsidRPr="00950246">
        <w:rPr>
          <w:lang w:val="en-US"/>
        </w:rPr>
        <w:t xml:space="preserve"> </w:t>
      </w:r>
      <w:r w:rsidR="00950246">
        <w:rPr>
          <w:lang w:val="en-US"/>
        </w:rPr>
        <w:t xml:space="preserve">It´s not allowed to radiate electromagnetic waves without proper frequency assignment. </w:t>
      </w:r>
    </w:p>
    <w:p w:rsidR="0038688B" w:rsidRPr="00950246" w:rsidRDefault="0038688B" w:rsidP="0038688B">
      <w:pPr>
        <w:pStyle w:val="ListParagraph"/>
        <w:spacing w:line="210" w:lineRule="atLeast"/>
        <w:rPr>
          <w:lang w:val="en-US"/>
        </w:rPr>
      </w:pPr>
      <w:r w:rsidRPr="00950246">
        <w:rPr>
          <w:lang w:val="en-US"/>
        </w:rPr>
        <w:t xml:space="preserve">3. </w:t>
      </w:r>
      <w:r w:rsidR="00456A69" w:rsidRPr="00950246">
        <w:rPr>
          <w:lang w:val="en-US"/>
        </w:rPr>
        <w:t>Level of</w:t>
      </w:r>
      <w:r w:rsidR="00CB2794" w:rsidRPr="00950246">
        <w:rPr>
          <w:lang w:val="en-US"/>
        </w:rPr>
        <w:t xml:space="preserve"> classification</w:t>
      </w:r>
      <w:r w:rsidR="00774684" w:rsidRPr="00950246">
        <w:rPr>
          <w:lang w:val="en-US"/>
        </w:rPr>
        <w:t xml:space="preserve"> </w:t>
      </w:r>
      <w:r w:rsidR="00294899">
        <w:rPr>
          <w:lang w:val="en-US"/>
        </w:rPr>
        <w:t>has to</w:t>
      </w:r>
      <w:r w:rsidRPr="00950246">
        <w:rPr>
          <w:lang w:val="en-US"/>
        </w:rPr>
        <w:t xml:space="preserve"> be </w:t>
      </w:r>
      <w:r w:rsidR="005C45FD" w:rsidRPr="00950246">
        <w:rPr>
          <w:lang w:val="en-US"/>
        </w:rPr>
        <w:t>set</w:t>
      </w:r>
      <w:r w:rsidRPr="00950246">
        <w:rPr>
          <w:lang w:val="en-US"/>
        </w:rPr>
        <w:t xml:space="preserve"> in accordance with the </w:t>
      </w:r>
      <w:r w:rsidR="00456A69" w:rsidRPr="00950246">
        <w:rPr>
          <w:lang w:val="en-US"/>
        </w:rPr>
        <w:t xml:space="preserve">data </w:t>
      </w:r>
      <w:r w:rsidRPr="00950246">
        <w:rPr>
          <w:lang w:val="en-US"/>
        </w:rPr>
        <w:t>content of request.</w:t>
      </w:r>
    </w:p>
    <w:p w:rsidR="00C84285" w:rsidRPr="00950246" w:rsidRDefault="0038688B" w:rsidP="00C84285">
      <w:pPr>
        <w:pStyle w:val="ListParagraph"/>
        <w:spacing w:line="210" w:lineRule="atLeast"/>
        <w:rPr>
          <w:lang w:val="en-US"/>
        </w:rPr>
      </w:pPr>
      <w:r w:rsidRPr="00950246">
        <w:rPr>
          <w:lang w:val="en-US"/>
        </w:rPr>
        <w:t>4</w:t>
      </w:r>
      <w:r w:rsidR="00DD02C4" w:rsidRPr="00950246">
        <w:rPr>
          <w:lang w:val="en-US"/>
        </w:rPr>
        <w:t>.</w:t>
      </w:r>
      <w:r w:rsidR="00294899">
        <w:rPr>
          <w:lang w:val="en-US"/>
        </w:rPr>
        <w:t xml:space="preserve"> Frequency requests up to </w:t>
      </w:r>
      <w:r w:rsidR="00294899" w:rsidRPr="00950246">
        <w:rPr>
          <w:lang w:val="en-US"/>
        </w:rPr>
        <w:t xml:space="preserve">“NATO </w:t>
      </w:r>
      <w:r w:rsidR="00681823" w:rsidRPr="00950246">
        <w:rPr>
          <w:lang w:val="en-US"/>
        </w:rPr>
        <w:t>UNCLASSIFIED”</w:t>
      </w:r>
      <w:r w:rsidR="00681823">
        <w:rPr>
          <w:lang w:val="en-US"/>
        </w:rPr>
        <w:t xml:space="preserve"> should</w:t>
      </w:r>
      <w:r w:rsidR="00294899">
        <w:rPr>
          <w:lang w:val="en-US"/>
        </w:rPr>
        <w:t xml:space="preserve"> be sent by e-mail </w:t>
      </w:r>
      <w:r w:rsidR="00427FD1" w:rsidRPr="00950246">
        <w:rPr>
          <w:lang w:val="en-US"/>
        </w:rPr>
        <w:t>to</w:t>
      </w:r>
      <w:r w:rsidR="00C84285" w:rsidRPr="00950246">
        <w:rPr>
          <w:lang w:val="en-US"/>
        </w:rPr>
        <w:t xml:space="preserve"> </w:t>
      </w:r>
      <w:hyperlink r:id="rId9" w:history="1">
        <w:proofErr w:type="spellStart"/>
        <w:r w:rsidR="00681823" w:rsidRPr="00681823">
          <w:rPr>
            <w:lang w:val="en-GB"/>
          </w:rPr>
          <w:t>narfa</w:t>
        </w:r>
        <w:proofErr w:type="spellEnd"/>
        <w:r w:rsidR="00681823" w:rsidRPr="00681823">
          <w:rPr>
            <w:lang w:val="en-GB"/>
          </w:rPr>
          <w:t>[at]mil.ee</w:t>
        </w:r>
      </w:hyperlink>
      <w:r w:rsidR="00CC767A" w:rsidRPr="00950246">
        <w:rPr>
          <w:lang w:val="en-US"/>
        </w:rPr>
        <w:t xml:space="preserve"> or</w:t>
      </w:r>
      <w:r w:rsidR="00C84285" w:rsidRPr="00950246">
        <w:rPr>
          <w:lang w:val="en-US"/>
        </w:rPr>
        <w:t xml:space="preserve"> </w:t>
      </w:r>
      <w:r w:rsidR="00294899">
        <w:rPr>
          <w:lang w:val="en-US"/>
        </w:rPr>
        <w:t xml:space="preserve">contact </w:t>
      </w:r>
      <w:r w:rsidR="00DD02C4" w:rsidRPr="00950246">
        <w:rPr>
          <w:lang w:val="en-US"/>
        </w:rPr>
        <w:t xml:space="preserve"> Estonian POC</w:t>
      </w:r>
      <w:r w:rsidR="007612B7" w:rsidRPr="00950246">
        <w:rPr>
          <w:lang w:val="en-US"/>
        </w:rPr>
        <w:t xml:space="preserve"> for</w:t>
      </w:r>
      <w:r w:rsidR="00681823">
        <w:rPr>
          <w:lang w:val="en-US"/>
        </w:rPr>
        <w:t xml:space="preserve"> other options</w:t>
      </w:r>
      <w:r w:rsidR="00C84285" w:rsidRPr="00950246">
        <w:rPr>
          <w:lang w:val="en-US"/>
        </w:rPr>
        <w:t>;</w:t>
      </w:r>
    </w:p>
    <w:sectPr w:rsidR="00C84285" w:rsidRPr="00950246" w:rsidSect="00C76313">
      <w:footerReference w:type="first" r:id="rId10"/>
      <w:pgSz w:w="11907" w:h="16840"/>
      <w:pgMar w:top="1134" w:right="1134" w:bottom="1134" w:left="1134" w:header="45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65" w:rsidRDefault="00C06265">
      <w:r>
        <w:separator/>
      </w:r>
    </w:p>
  </w:endnote>
  <w:endnote w:type="continuationSeparator" w:id="0">
    <w:p w:rsidR="00C06265" w:rsidRDefault="00C0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BA" w:rsidRDefault="006D07BA" w:rsidP="00C76313">
    <w:pPr>
      <w:pStyle w:val="Header"/>
      <w:tabs>
        <w:tab w:val="clear" w:pos="4536"/>
        <w:tab w:val="clear" w:pos="9072"/>
        <w:tab w:val="center" w:pos="4153"/>
        <w:tab w:val="right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65" w:rsidRDefault="00C06265">
      <w:r>
        <w:separator/>
      </w:r>
    </w:p>
  </w:footnote>
  <w:footnote w:type="continuationSeparator" w:id="0">
    <w:p w:rsidR="00C06265" w:rsidRDefault="00C0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0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2946BF"/>
    <w:multiLevelType w:val="hybridMultilevel"/>
    <w:tmpl w:val="473E9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C9"/>
    <w:rsid w:val="000305F2"/>
    <w:rsid w:val="00066B7A"/>
    <w:rsid w:val="000B27D6"/>
    <w:rsid w:val="000F00D3"/>
    <w:rsid w:val="001C35EA"/>
    <w:rsid w:val="001C7174"/>
    <w:rsid w:val="001E6B75"/>
    <w:rsid w:val="00226F10"/>
    <w:rsid w:val="002618C9"/>
    <w:rsid w:val="00275BE0"/>
    <w:rsid w:val="00285C17"/>
    <w:rsid w:val="00294899"/>
    <w:rsid w:val="002A69F0"/>
    <w:rsid w:val="002E7EF2"/>
    <w:rsid w:val="002F3584"/>
    <w:rsid w:val="00353AED"/>
    <w:rsid w:val="0038688B"/>
    <w:rsid w:val="003D41E1"/>
    <w:rsid w:val="003F5472"/>
    <w:rsid w:val="00427FD1"/>
    <w:rsid w:val="00456A69"/>
    <w:rsid w:val="00592A70"/>
    <w:rsid w:val="005C45FD"/>
    <w:rsid w:val="005E5ED7"/>
    <w:rsid w:val="00675F1A"/>
    <w:rsid w:val="00681823"/>
    <w:rsid w:val="0068455A"/>
    <w:rsid w:val="006A0A78"/>
    <w:rsid w:val="006D07BA"/>
    <w:rsid w:val="006D28CC"/>
    <w:rsid w:val="007220D3"/>
    <w:rsid w:val="00743BD3"/>
    <w:rsid w:val="007544D1"/>
    <w:rsid w:val="007612B7"/>
    <w:rsid w:val="00774684"/>
    <w:rsid w:val="00820FBD"/>
    <w:rsid w:val="00823471"/>
    <w:rsid w:val="0082628C"/>
    <w:rsid w:val="00831E28"/>
    <w:rsid w:val="0084089E"/>
    <w:rsid w:val="008464C5"/>
    <w:rsid w:val="00856EF8"/>
    <w:rsid w:val="008B7DD0"/>
    <w:rsid w:val="008E12A1"/>
    <w:rsid w:val="008F2333"/>
    <w:rsid w:val="0093369D"/>
    <w:rsid w:val="00950246"/>
    <w:rsid w:val="009677C4"/>
    <w:rsid w:val="0097604A"/>
    <w:rsid w:val="009B3DAB"/>
    <w:rsid w:val="009D1F7F"/>
    <w:rsid w:val="00A61426"/>
    <w:rsid w:val="00A72EF1"/>
    <w:rsid w:val="00AD4439"/>
    <w:rsid w:val="00AE3787"/>
    <w:rsid w:val="00B04CB5"/>
    <w:rsid w:val="00B1335D"/>
    <w:rsid w:val="00B30938"/>
    <w:rsid w:val="00B34DC1"/>
    <w:rsid w:val="00B61537"/>
    <w:rsid w:val="00BA6A73"/>
    <w:rsid w:val="00BC2FA2"/>
    <w:rsid w:val="00BC4ACF"/>
    <w:rsid w:val="00C06265"/>
    <w:rsid w:val="00C65DE5"/>
    <w:rsid w:val="00C76313"/>
    <w:rsid w:val="00C84285"/>
    <w:rsid w:val="00CB2794"/>
    <w:rsid w:val="00CC1747"/>
    <w:rsid w:val="00CC767A"/>
    <w:rsid w:val="00D76B4C"/>
    <w:rsid w:val="00D94338"/>
    <w:rsid w:val="00DD02C4"/>
    <w:rsid w:val="00DD2957"/>
    <w:rsid w:val="00DE6462"/>
    <w:rsid w:val="00E04DC3"/>
    <w:rsid w:val="00E1081C"/>
    <w:rsid w:val="00E242E9"/>
    <w:rsid w:val="00E41C6C"/>
    <w:rsid w:val="00E51B3B"/>
    <w:rsid w:val="00E84234"/>
    <w:rsid w:val="00EB038E"/>
    <w:rsid w:val="00EC2577"/>
    <w:rsid w:val="00F07021"/>
    <w:rsid w:val="00F24203"/>
    <w:rsid w:val="00F55031"/>
    <w:rsid w:val="00FB5D84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E86E9E-3F4F-420C-9DB7-32FB007E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right" w:pos="7513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b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F7F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fa@mil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rfa@mi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FBBC-6195-421F-B8AC-A696F8BE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1809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Kaitsevägi</Company>
  <LinksUpToDate>false</LinksUpToDate>
  <CharactersWithSpaces>2116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mailto:narfa@mil.ee</vt:lpwstr>
      </vt:variant>
      <vt:variant>
        <vt:lpwstr/>
      </vt:variant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mailto:narfa@mil.ee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Aaspalu, Alo</dc:creator>
  <cp:keywords/>
  <cp:lastModifiedBy>Kurmet Kahju</cp:lastModifiedBy>
  <cp:revision>2</cp:revision>
  <cp:lastPrinted>2013-10-16T07:49:00Z</cp:lastPrinted>
  <dcterms:created xsi:type="dcterms:W3CDTF">2019-02-19T11:15:00Z</dcterms:created>
  <dcterms:modified xsi:type="dcterms:W3CDTF">2019-02-19T11:15:00Z</dcterms:modified>
</cp:coreProperties>
</file>